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469" w:rsidRPr="00796FE0" w:rsidRDefault="00404E66" w:rsidP="00796FE0">
      <w:pPr>
        <w:jc w:val="center"/>
        <w:rPr>
          <w:b/>
        </w:rPr>
      </w:pPr>
      <w:r w:rsidRPr="00796FE0">
        <w:rPr>
          <w:b/>
        </w:rPr>
        <w:t>Урок русского языка в 5 классе на тему «Обращения»</w:t>
      </w:r>
    </w:p>
    <w:p w:rsidR="00404E66" w:rsidRDefault="00404E66">
      <w:r w:rsidRPr="00796FE0">
        <w:rPr>
          <w:b/>
        </w:rPr>
        <w:t>Цель:</w:t>
      </w:r>
      <w:r w:rsidR="005C13BC">
        <w:t xml:space="preserve"> познакомить с обращением и обучить правилам постановки знаков препинания при них.</w:t>
      </w:r>
    </w:p>
    <w:p w:rsidR="00404E66" w:rsidRPr="00796FE0" w:rsidRDefault="00404E66">
      <w:pPr>
        <w:rPr>
          <w:b/>
        </w:rPr>
      </w:pPr>
      <w:r w:rsidRPr="00796FE0">
        <w:rPr>
          <w:b/>
        </w:rPr>
        <w:t>Задачи:</w:t>
      </w:r>
    </w:p>
    <w:p w:rsidR="005C13BC" w:rsidRPr="005C13BC" w:rsidRDefault="005C13BC" w:rsidP="005C13BC">
      <w:pPr>
        <w:rPr>
          <w:i/>
          <w:sz w:val="24"/>
          <w:szCs w:val="24"/>
        </w:rPr>
      </w:pPr>
      <w:r w:rsidRPr="005C13BC">
        <w:rPr>
          <w:i/>
          <w:sz w:val="24"/>
          <w:szCs w:val="24"/>
        </w:rPr>
        <w:t xml:space="preserve">Обучающая: </w:t>
      </w:r>
    </w:p>
    <w:p w:rsidR="005C13BC" w:rsidRDefault="005C13BC" w:rsidP="005C13BC">
      <w:pPr>
        <w:rPr>
          <w:sz w:val="24"/>
          <w:szCs w:val="24"/>
        </w:rPr>
      </w:pPr>
      <w:r>
        <w:rPr>
          <w:sz w:val="24"/>
          <w:szCs w:val="24"/>
        </w:rPr>
        <w:t>- формировать лингвистическую компетенцию: умение и навыки нахождения обращения в речи; выделять обращения на письме запятыми, в устной речи – интонационно;</w:t>
      </w:r>
    </w:p>
    <w:p w:rsidR="005C13BC" w:rsidRDefault="005C13BC" w:rsidP="005C13BC">
      <w:pPr>
        <w:rPr>
          <w:sz w:val="24"/>
          <w:szCs w:val="24"/>
        </w:rPr>
      </w:pPr>
      <w:r>
        <w:rPr>
          <w:sz w:val="24"/>
          <w:szCs w:val="24"/>
        </w:rPr>
        <w:t>- формировать коммуникативную компетенцию: коммуникативные умения и навыки, обеспечивающие свободное использование обращений в речи в разных ситуациях;</w:t>
      </w:r>
    </w:p>
    <w:p w:rsidR="005C13BC" w:rsidRPr="005C13BC" w:rsidRDefault="005C13BC" w:rsidP="005C13BC">
      <w:pPr>
        <w:rPr>
          <w:i/>
          <w:sz w:val="24"/>
          <w:szCs w:val="24"/>
        </w:rPr>
      </w:pPr>
      <w:r w:rsidRPr="005C13BC">
        <w:rPr>
          <w:i/>
          <w:sz w:val="24"/>
          <w:szCs w:val="24"/>
        </w:rPr>
        <w:t xml:space="preserve">Развивающая: </w:t>
      </w:r>
    </w:p>
    <w:p w:rsidR="005C13BC" w:rsidRDefault="005C13BC" w:rsidP="005C13BC">
      <w:pPr>
        <w:rPr>
          <w:sz w:val="24"/>
          <w:szCs w:val="24"/>
        </w:rPr>
      </w:pPr>
      <w:r>
        <w:rPr>
          <w:sz w:val="24"/>
          <w:szCs w:val="24"/>
        </w:rPr>
        <w:t xml:space="preserve">- развивать способности анализировать, делать оптимальный выбор в зависимости от ситуации; </w:t>
      </w:r>
    </w:p>
    <w:p w:rsidR="005C13BC" w:rsidRDefault="005C13BC" w:rsidP="005C13BC">
      <w:pPr>
        <w:rPr>
          <w:sz w:val="24"/>
          <w:szCs w:val="24"/>
        </w:rPr>
      </w:pPr>
      <w:r>
        <w:rPr>
          <w:sz w:val="24"/>
          <w:szCs w:val="24"/>
        </w:rPr>
        <w:t xml:space="preserve">- развивать </w:t>
      </w:r>
      <w:proofErr w:type="spellStart"/>
      <w:r>
        <w:rPr>
          <w:sz w:val="24"/>
          <w:szCs w:val="24"/>
        </w:rPr>
        <w:t>креативные</w:t>
      </w:r>
      <w:proofErr w:type="spellEnd"/>
      <w:r>
        <w:rPr>
          <w:sz w:val="24"/>
          <w:szCs w:val="24"/>
        </w:rPr>
        <w:t xml:space="preserve"> способности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. </w:t>
      </w:r>
    </w:p>
    <w:p w:rsidR="005C13BC" w:rsidRPr="005C13BC" w:rsidRDefault="005C13BC" w:rsidP="005C13BC">
      <w:pPr>
        <w:rPr>
          <w:i/>
          <w:sz w:val="24"/>
          <w:szCs w:val="24"/>
        </w:rPr>
      </w:pPr>
      <w:r w:rsidRPr="005C13BC">
        <w:rPr>
          <w:i/>
          <w:sz w:val="24"/>
          <w:szCs w:val="24"/>
        </w:rPr>
        <w:t xml:space="preserve">Воспитательная: </w:t>
      </w:r>
    </w:p>
    <w:p w:rsidR="005C13BC" w:rsidRDefault="005C13BC" w:rsidP="005C13BC">
      <w:pPr>
        <w:rPr>
          <w:sz w:val="24"/>
          <w:szCs w:val="24"/>
        </w:rPr>
      </w:pPr>
      <w:r>
        <w:rPr>
          <w:sz w:val="24"/>
          <w:szCs w:val="24"/>
        </w:rPr>
        <w:t xml:space="preserve">- формировать умение применять знания, полученные на уроке, в жизненных ситуациях; </w:t>
      </w:r>
    </w:p>
    <w:p w:rsidR="005C13BC" w:rsidRDefault="005C13BC" w:rsidP="005C13BC">
      <w:pPr>
        <w:rPr>
          <w:sz w:val="24"/>
          <w:szCs w:val="24"/>
        </w:rPr>
      </w:pPr>
      <w:r>
        <w:rPr>
          <w:sz w:val="24"/>
          <w:szCs w:val="24"/>
        </w:rPr>
        <w:t>- формировать умение работать в паре.</w:t>
      </w:r>
    </w:p>
    <w:p w:rsidR="005C13BC" w:rsidRDefault="005C13BC" w:rsidP="005C13BC">
      <w:pPr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Тип урока</w:t>
      </w:r>
      <w:r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 объяснение новых знаний</w:t>
      </w:r>
    </w:p>
    <w:p w:rsidR="003A43D9" w:rsidRDefault="003A43D9">
      <w:r w:rsidRPr="00F51535">
        <w:rPr>
          <w:b/>
        </w:rPr>
        <w:t>Методы работы</w:t>
      </w:r>
      <w:r>
        <w:t xml:space="preserve">: объяснение, наблюдение, </w:t>
      </w:r>
      <w:proofErr w:type="spellStart"/>
      <w:r w:rsidR="005C13BC">
        <w:t>сравнениеобобщение</w:t>
      </w:r>
      <w:proofErr w:type="spellEnd"/>
      <w:r>
        <w:t>.</w:t>
      </w:r>
    </w:p>
    <w:p w:rsidR="005C13BC" w:rsidRDefault="005C13BC">
      <w:r w:rsidRPr="00F51535">
        <w:rPr>
          <w:b/>
        </w:rPr>
        <w:t>Виды работ</w:t>
      </w:r>
      <w:r>
        <w:t>: работа с карточками, работа с учебником, схематизация, работа в парах, самостоятельная работа.</w:t>
      </w:r>
    </w:p>
    <w:p w:rsidR="00404E66" w:rsidRDefault="00404E66">
      <w:r w:rsidRPr="00F51535">
        <w:rPr>
          <w:b/>
        </w:rPr>
        <w:t>Материал к уроку</w:t>
      </w:r>
      <w:r>
        <w:t>:</w:t>
      </w:r>
      <w:r w:rsidR="00F51535">
        <w:t xml:space="preserve"> </w:t>
      </w:r>
      <w:proofErr w:type="gramStart"/>
      <w:r>
        <w:t>ИКТ-средства (компьютер, проектор, экран</w:t>
      </w:r>
      <w:r w:rsidR="00F51535">
        <w:t>, и</w:t>
      </w:r>
      <w:r>
        <w:t xml:space="preserve">ндивидуальные карточки </w:t>
      </w:r>
      <w:proofErr w:type="gramEnd"/>
    </w:p>
    <w:p w:rsidR="00404E66" w:rsidRDefault="00404E66">
      <w:r w:rsidRPr="00F51535">
        <w:rPr>
          <w:b/>
        </w:rPr>
        <w:t>Учебник</w:t>
      </w:r>
      <w:proofErr w:type="gramStart"/>
      <w:r>
        <w:t xml:space="preserve"> :</w:t>
      </w:r>
      <w:proofErr w:type="gramEnd"/>
      <w:r w:rsidR="00F51535">
        <w:t xml:space="preserve"> </w:t>
      </w:r>
      <w:r>
        <w:t xml:space="preserve">Русский </w:t>
      </w:r>
      <w:proofErr w:type="spellStart"/>
      <w:r>
        <w:t>язык</w:t>
      </w:r>
      <w:proofErr w:type="gramStart"/>
      <w:r>
        <w:t>:у</w:t>
      </w:r>
      <w:proofErr w:type="gramEnd"/>
      <w:r>
        <w:t>чеб.для</w:t>
      </w:r>
      <w:proofErr w:type="spellEnd"/>
      <w:r>
        <w:t xml:space="preserve"> 5 </w:t>
      </w:r>
      <w:proofErr w:type="spellStart"/>
      <w:r>
        <w:t>кл</w:t>
      </w:r>
      <w:proofErr w:type="spellEnd"/>
      <w:r>
        <w:t xml:space="preserve"> /</w:t>
      </w:r>
      <w:proofErr w:type="spellStart"/>
      <w:r>
        <w:t>Т.А.Ладыженская</w:t>
      </w:r>
      <w:proofErr w:type="spellEnd"/>
      <w:r>
        <w:t xml:space="preserve">, </w:t>
      </w:r>
      <w:proofErr w:type="spellStart"/>
      <w:r>
        <w:t>М.Т.Баранов-М.:Просвещение</w:t>
      </w:r>
      <w:proofErr w:type="spellEnd"/>
      <w:r>
        <w:t>, 2002.</w:t>
      </w:r>
    </w:p>
    <w:p w:rsidR="00404E66" w:rsidRPr="00F51535" w:rsidRDefault="00404E66" w:rsidP="00404E66">
      <w:pPr>
        <w:jc w:val="center"/>
        <w:rPr>
          <w:b/>
          <w:u w:val="single"/>
        </w:rPr>
      </w:pPr>
      <w:r w:rsidRPr="00F51535">
        <w:rPr>
          <w:b/>
          <w:u w:val="single"/>
        </w:rPr>
        <w:t>Ход урока:</w:t>
      </w:r>
    </w:p>
    <w:p w:rsidR="00404E66" w:rsidRDefault="003A43D9">
      <w:r>
        <w:t xml:space="preserve">Дата </w:t>
      </w:r>
      <w:r w:rsidR="00404E66">
        <w:t>(записать в тетрадь)</w:t>
      </w:r>
    </w:p>
    <w:p w:rsidR="00404E66" w:rsidRPr="00F51535" w:rsidRDefault="003A43D9">
      <w:pPr>
        <w:rPr>
          <w:b/>
        </w:rPr>
      </w:pPr>
      <w:r w:rsidRPr="00F51535">
        <w:rPr>
          <w:b/>
        </w:rPr>
        <w:t>1.Настрой на занятие</w:t>
      </w:r>
      <w:proofErr w:type="gramStart"/>
      <w:r w:rsidRPr="00F51535">
        <w:rPr>
          <w:b/>
        </w:rPr>
        <w:t>.</w:t>
      </w:r>
      <w:r w:rsidR="00F51535">
        <w:rPr>
          <w:b/>
        </w:rPr>
        <w:t>.</w:t>
      </w:r>
      <w:proofErr w:type="gramEnd"/>
    </w:p>
    <w:p w:rsidR="00404E66" w:rsidRDefault="00404E66">
      <w:r>
        <w:t>Ребята оцените свое настроение</w:t>
      </w:r>
      <w:r w:rsidR="00390996">
        <w:t>, выбрав цвет на слайде</w:t>
      </w:r>
      <w:r>
        <w:t xml:space="preserve"> (слайд с цветами). Поднятием руки за красный цвет, или др.</w:t>
      </w:r>
    </w:p>
    <w:p w:rsidR="003A43D9" w:rsidRPr="00F51535" w:rsidRDefault="003A43D9">
      <w:pPr>
        <w:rPr>
          <w:b/>
        </w:rPr>
      </w:pPr>
      <w:r w:rsidRPr="00F51535">
        <w:rPr>
          <w:b/>
        </w:rPr>
        <w:t>2.Вводная беседа.</w:t>
      </w:r>
    </w:p>
    <w:p w:rsidR="00404E66" w:rsidRDefault="00404E66">
      <w:r>
        <w:t>На доске спроецированы предложения:</w:t>
      </w:r>
    </w:p>
    <w:p w:rsidR="00404E66" w:rsidRDefault="00404E66">
      <w:pPr>
        <w:rPr>
          <w:i/>
        </w:rPr>
      </w:pPr>
      <w:r w:rsidRPr="00404E66">
        <w:rPr>
          <w:i/>
        </w:rPr>
        <w:t>Соседка</w:t>
      </w:r>
      <w:r>
        <w:rPr>
          <w:i/>
        </w:rPr>
        <w:t xml:space="preserve">, </w:t>
      </w:r>
      <w:r w:rsidR="009E3754">
        <w:rPr>
          <w:i/>
        </w:rPr>
        <w:t xml:space="preserve"> перестань срамиться. </w:t>
      </w:r>
    </w:p>
    <w:p w:rsidR="00404E66" w:rsidRDefault="00404E66">
      <w:pPr>
        <w:rPr>
          <w:i/>
        </w:rPr>
      </w:pPr>
      <w:r>
        <w:rPr>
          <w:i/>
        </w:rPr>
        <w:t>Спой, светик, не стыдись!</w:t>
      </w:r>
    </w:p>
    <w:p w:rsidR="00D737E6" w:rsidRDefault="00D737E6">
      <w:pPr>
        <w:rPr>
          <w:i/>
        </w:rPr>
      </w:pPr>
      <w:r>
        <w:rPr>
          <w:i/>
        </w:rPr>
        <w:t>Как, милый Петушок, поешь ты громко, важно!</w:t>
      </w:r>
    </w:p>
    <w:p w:rsidR="00B75FC3" w:rsidRDefault="00C04FBC" w:rsidP="00404E66">
      <w:pPr>
        <w:rPr>
          <w:i/>
        </w:rPr>
      </w:pPr>
      <w:r>
        <w:rPr>
          <w:i/>
        </w:rPr>
        <w:t>Послушай-ка, дружище!</w:t>
      </w:r>
    </w:p>
    <w:p w:rsidR="00A95FA8" w:rsidRDefault="003A43D9" w:rsidP="00A95FA8">
      <w:pPr>
        <w:spacing w:before="100" w:beforeAutospacing="1" w:after="100" w:afterAutospacing="1"/>
        <w:rPr>
          <w:rFonts w:eastAsia="Times New Roman"/>
          <w:iCs/>
          <w:color w:val="000000"/>
          <w:sz w:val="24"/>
          <w:szCs w:val="24"/>
        </w:rPr>
      </w:pPr>
      <w:r>
        <w:lastRenderedPageBreak/>
        <w:t xml:space="preserve">-Прочитайте эти предложения выразительно. </w:t>
      </w:r>
      <w:r w:rsidR="00A95FA8" w:rsidRPr="00A95FA8">
        <w:rPr>
          <w:rFonts w:eastAsia="Times New Roman"/>
          <w:iCs/>
          <w:color w:val="000000"/>
          <w:sz w:val="24"/>
          <w:szCs w:val="24"/>
        </w:rPr>
        <w:t xml:space="preserve">Назовите басню.  </w:t>
      </w:r>
      <w:r w:rsidR="00A95FA8">
        <w:rPr>
          <w:rFonts w:eastAsia="Times New Roman"/>
          <w:iCs/>
          <w:color w:val="000000"/>
          <w:sz w:val="24"/>
          <w:szCs w:val="24"/>
        </w:rPr>
        <w:t xml:space="preserve">(Слон </w:t>
      </w:r>
      <w:r w:rsidR="00D737E6">
        <w:rPr>
          <w:rFonts w:eastAsia="Times New Roman"/>
          <w:iCs/>
          <w:color w:val="000000"/>
          <w:sz w:val="24"/>
          <w:szCs w:val="24"/>
        </w:rPr>
        <w:t xml:space="preserve">и Моська, Ворона и Лисица, Кукушка и Петух, </w:t>
      </w:r>
      <w:proofErr w:type="spellStart"/>
      <w:r w:rsidR="00D737E6">
        <w:rPr>
          <w:rFonts w:eastAsia="Times New Roman"/>
          <w:iCs/>
          <w:color w:val="000000"/>
          <w:sz w:val="24"/>
          <w:szCs w:val="24"/>
        </w:rPr>
        <w:t>Осел</w:t>
      </w:r>
      <w:proofErr w:type="spellEnd"/>
      <w:r w:rsidR="00D737E6">
        <w:rPr>
          <w:rFonts w:eastAsia="Times New Roman"/>
          <w:iCs/>
          <w:color w:val="000000"/>
          <w:sz w:val="24"/>
          <w:szCs w:val="24"/>
        </w:rPr>
        <w:t xml:space="preserve"> и С</w:t>
      </w:r>
      <w:r w:rsidR="00A95FA8">
        <w:rPr>
          <w:rFonts w:eastAsia="Times New Roman"/>
          <w:iCs/>
          <w:color w:val="000000"/>
          <w:sz w:val="24"/>
          <w:szCs w:val="24"/>
        </w:rPr>
        <w:t xml:space="preserve">оловей). Кто автор басен? Назовите героев басни. </w:t>
      </w:r>
      <w:r w:rsidR="00A95FA8" w:rsidRPr="00A95FA8">
        <w:rPr>
          <w:rFonts w:eastAsia="Times New Roman"/>
          <w:iCs/>
          <w:color w:val="000000"/>
          <w:sz w:val="24"/>
          <w:szCs w:val="24"/>
        </w:rPr>
        <w:t xml:space="preserve">Как называют друг друга герои басни? Какой частью речи выражены эти слова? В каком падеже? </w:t>
      </w:r>
    </w:p>
    <w:p w:rsidR="00A95FA8" w:rsidRPr="00A95FA8" w:rsidRDefault="00A95FA8" w:rsidP="00A95FA8">
      <w:pPr>
        <w:spacing w:before="100" w:beforeAutospacing="1" w:after="100" w:afterAutospacing="1"/>
        <w:rPr>
          <w:rFonts w:eastAsia="Times New Roman"/>
          <w:iCs/>
          <w:color w:val="000000"/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>-</w:t>
      </w:r>
      <w:r w:rsidRPr="00A95FA8">
        <w:rPr>
          <w:rFonts w:eastAsia="Times New Roman"/>
          <w:iCs/>
          <w:color w:val="000000"/>
          <w:sz w:val="24"/>
          <w:szCs w:val="24"/>
        </w:rPr>
        <w:t>Обратитесь к своему однокласснику с какой-нибудь просьбой? Какое существительное вы использовали в качестве обращения?</w:t>
      </w:r>
    </w:p>
    <w:p w:rsidR="003A43D9" w:rsidRDefault="003A43D9" w:rsidP="00404E66">
      <w:r>
        <w:t xml:space="preserve">В разговорной или письменной речи мы часто называем тех, к кому обращаемся.  Такие слова называются </w:t>
      </w:r>
      <w:r w:rsidRPr="00A95FA8">
        <w:rPr>
          <w:b/>
        </w:rPr>
        <w:t>ОБРАЩЕНИЯМИ.</w:t>
      </w:r>
      <w:r>
        <w:t xml:space="preserve">  Как вы думаете, какая тема будет у нас сегодня на уроке? Тему записать в тетрадь. Знакомство с целями урока (слайд). </w:t>
      </w:r>
    </w:p>
    <w:p w:rsidR="003A43D9" w:rsidRPr="00DF601B" w:rsidRDefault="003A43D9" w:rsidP="00404E66">
      <w:pPr>
        <w:rPr>
          <w:b/>
          <w:u w:val="single"/>
        </w:rPr>
      </w:pPr>
      <w:r w:rsidRPr="00DF601B">
        <w:rPr>
          <w:b/>
          <w:u w:val="single"/>
        </w:rPr>
        <w:t xml:space="preserve">3. Объяснение нового материала: </w:t>
      </w:r>
    </w:p>
    <w:p w:rsidR="003A43D9" w:rsidRDefault="003A43D9" w:rsidP="00404E66">
      <w:r w:rsidRPr="003A43D9">
        <w:rPr>
          <w:b/>
        </w:rPr>
        <w:t>Обращение</w:t>
      </w:r>
      <w:r>
        <w:t xml:space="preserve"> – это слово (или сочетание слов), называющее того, к кому обращаются с речью. </w:t>
      </w:r>
      <w:r w:rsidR="00B75FC3">
        <w:t xml:space="preserve"> (см</w:t>
      </w:r>
      <w:proofErr w:type="gramStart"/>
      <w:r w:rsidR="00B75FC3">
        <w:t>.П</w:t>
      </w:r>
      <w:proofErr w:type="gramEnd"/>
      <w:r w:rsidR="00B75FC3">
        <w:t>равило, с.81).  Обращения произносятся с особой звательной интонацией. Т.е</w:t>
      </w:r>
      <w:proofErr w:type="gramStart"/>
      <w:r w:rsidR="00B75FC3">
        <w:t>.и</w:t>
      </w:r>
      <w:proofErr w:type="gramEnd"/>
      <w:r w:rsidR="00B75FC3">
        <w:t>нтонация на этих словах повышается</w:t>
      </w:r>
      <w:r w:rsidR="00C04FBC">
        <w:t>, а после них выдерживается пауза</w:t>
      </w:r>
      <w:r w:rsidR="00B75FC3">
        <w:t>. В русском языке когда-то был особый, звательный падеж. Он использовался при обращениях. Сейчас слова в этом падеже сохранились только в поэтической речи. Например, что тебе надобно, старче? Отче наш</w:t>
      </w:r>
      <w:proofErr w:type="gramStart"/>
      <w:r w:rsidR="00B75FC3">
        <w:t>… В</w:t>
      </w:r>
      <w:proofErr w:type="gramEnd"/>
      <w:r w:rsidR="00B75FC3">
        <w:t xml:space="preserve"> разговорной речи мы часто сокращаем конечные гласные обращений: Саш, иди сюда! Посмотри, мам! Тань, ты скоро? Это все следы звательного падежа.</w:t>
      </w:r>
    </w:p>
    <w:p w:rsidR="00B75FC3" w:rsidRDefault="00B75FC3" w:rsidP="00404E66">
      <w:r>
        <w:rPr>
          <w:b/>
        </w:rPr>
        <w:t xml:space="preserve">Роль обращений. </w:t>
      </w:r>
      <w:r>
        <w:t xml:space="preserve">Обращения могут состоять из 1 слова или иметь при себе пояснительные слова (милый кум). Давайте найдем такие обращения в предложениях. </w:t>
      </w:r>
    </w:p>
    <w:p w:rsidR="00124850" w:rsidRDefault="00B75FC3" w:rsidP="00124850">
      <w:pPr>
        <w:pStyle w:val="a"/>
        <w:numPr>
          <w:ilvl w:val="0"/>
          <w:numId w:val="0"/>
        </w:numPr>
      </w:pPr>
      <w:r>
        <w:t>У обращений особая роль – они не входят в число членов предложения, а служат для привлечения внимания собеседника. К тому же они показывают отно</w:t>
      </w:r>
      <w:r w:rsidR="00D737E6">
        <w:t xml:space="preserve">шение </w:t>
      </w:r>
      <w:proofErr w:type="gramStart"/>
      <w:r w:rsidR="00D737E6">
        <w:t>говорящего</w:t>
      </w:r>
      <w:proofErr w:type="gramEnd"/>
      <w:r w:rsidR="00D737E6">
        <w:t xml:space="preserve"> к собеседнику, а также и о самих собеседниках. </w:t>
      </w:r>
      <w:r w:rsidR="00DF601B">
        <w:t xml:space="preserve">В обращениях могут проявляться чувства. </w:t>
      </w:r>
      <w:proofErr w:type="gramStart"/>
      <w:r w:rsidR="00DF601B" w:rsidRPr="004359DD">
        <w:rPr>
          <w:rFonts w:eastAsia="Times New Roman"/>
          <w:color w:val="000000"/>
          <w:sz w:val="24"/>
          <w:szCs w:val="24"/>
        </w:rPr>
        <w:t>Обращением можно выразить ласку, доброту, заботу, доброжелательность говорящего и, наоборот, злость, недовольство, равнодушие, враждебное отношение.</w:t>
      </w:r>
      <w:proofErr w:type="gramEnd"/>
      <w:r w:rsidR="00DF601B" w:rsidRPr="004359DD">
        <w:rPr>
          <w:rFonts w:eastAsia="Times New Roman"/>
          <w:color w:val="000000"/>
          <w:sz w:val="24"/>
          <w:szCs w:val="24"/>
        </w:rPr>
        <w:br/>
      </w:r>
      <w:r w:rsidR="00124850">
        <w:t>К</w:t>
      </w:r>
      <w:r w:rsidR="00D737E6">
        <w:t xml:space="preserve">ак относится </w:t>
      </w:r>
      <w:proofErr w:type="spellStart"/>
      <w:r w:rsidR="00D737E6">
        <w:t>Шавка</w:t>
      </w:r>
      <w:proofErr w:type="spellEnd"/>
      <w:r w:rsidR="00D737E6">
        <w:t xml:space="preserve"> к Моське? Лиса к В</w:t>
      </w:r>
      <w:r w:rsidR="00124850">
        <w:t xml:space="preserve">ороне? </w:t>
      </w:r>
      <w:r w:rsidR="00D737E6">
        <w:t>Кукушка к Петуху</w:t>
      </w:r>
      <w:r w:rsidR="00C04FBC">
        <w:t xml:space="preserve">? </w:t>
      </w:r>
      <w:proofErr w:type="spellStart"/>
      <w:r w:rsidR="00C04FBC">
        <w:t>Осел</w:t>
      </w:r>
      <w:proofErr w:type="spellEnd"/>
      <w:r w:rsidR="00C04FBC">
        <w:t xml:space="preserve"> к соловью?</w:t>
      </w:r>
      <w:r w:rsidR="00124850">
        <w:t xml:space="preserve">  </w:t>
      </w:r>
      <w:r w:rsidR="00F9449E">
        <w:t>Не случайно Крылов использует в баснях обращени</w:t>
      </w:r>
      <w:r w:rsidR="00EA62AE">
        <w:t xml:space="preserve">я. Обращения – это один из способов олицетворения.  </w:t>
      </w:r>
    </w:p>
    <w:p w:rsidR="00124850" w:rsidRDefault="00124850" w:rsidP="00124850">
      <w:pPr>
        <w:pStyle w:val="a"/>
        <w:numPr>
          <w:ilvl w:val="0"/>
          <w:numId w:val="0"/>
        </w:numPr>
      </w:pPr>
    </w:p>
    <w:p w:rsidR="00124850" w:rsidRDefault="00DE6896" w:rsidP="00DE6896">
      <w:pPr>
        <w:pStyle w:val="a"/>
        <w:numPr>
          <w:ilvl w:val="0"/>
          <w:numId w:val="0"/>
        </w:numPr>
      </w:pPr>
      <w:r>
        <w:t>-Какими частями речи выражены обращения? (</w:t>
      </w:r>
      <w:proofErr w:type="spellStart"/>
      <w:proofErr w:type="gramStart"/>
      <w:r>
        <w:t>Сущ</w:t>
      </w:r>
      <w:proofErr w:type="spellEnd"/>
      <w:proofErr w:type="gramEnd"/>
      <w:r>
        <w:t xml:space="preserve"> в И.п</w:t>
      </w:r>
      <w:r w:rsidRPr="00DE6896">
        <w:t>.).</w:t>
      </w:r>
      <w:r w:rsidRPr="00DE6896">
        <w:rPr>
          <w:rFonts w:ascii="Times New Roman" w:eastAsia="+mn-ea" w:hAnsi="Times New Roman" w:cs="+mn-cs"/>
          <w:iCs/>
          <w:color w:val="000000"/>
          <w:kern w:val="24"/>
          <w:sz w:val="54"/>
          <w:szCs w:val="54"/>
        </w:rPr>
        <w:t xml:space="preserve"> </w:t>
      </w:r>
      <w:r w:rsidRPr="00DE6896">
        <w:rPr>
          <w:iCs/>
        </w:rPr>
        <w:t xml:space="preserve">Какой член предложения, как и </w:t>
      </w:r>
      <w:proofErr w:type="spellStart"/>
      <w:r w:rsidRPr="00DE6896">
        <w:rPr>
          <w:iCs/>
        </w:rPr>
        <w:t>обращение</w:t>
      </w:r>
      <w:proofErr w:type="gramStart"/>
      <w:r w:rsidRPr="00DE6896">
        <w:rPr>
          <w:iCs/>
        </w:rPr>
        <w:t>,м</w:t>
      </w:r>
      <w:proofErr w:type="gramEnd"/>
      <w:r w:rsidRPr="00DE6896">
        <w:rPr>
          <w:iCs/>
        </w:rPr>
        <w:t>ожет</w:t>
      </w:r>
      <w:proofErr w:type="spellEnd"/>
      <w:r w:rsidRPr="00DE6896">
        <w:rPr>
          <w:iCs/>
        </w:rPr>
        <w:t xml:space="preserve"> быть выражен существительным в</w:t>
      </w:r>
      <w:r w:rsidRPr="00DE6896">
        <w:t xml:space="preserve"> </w:t>
      </w:r>
      <w:r w:rsidRPr="00DE6896">
        <w:rPr>
          <w:iCs/>
        </w:rPr>
        <w:t>именительном падеже? (Подлежащее).</w:t>
      </w:r>
      <w:r w:rsidRPr="00DE6896">
        <w:rPr>
          <w:i/>
          <w:iCs/>
        </w:rPr>
        <w:t xml:space="preserve"> </w:t>
      </w:r>
      <w:r w:rsidR="00A95FA8">
        <w:t xml:space="preserve">Поэтому иногда мы </w:t>
      </w:r>
      <w:r>
        <w:t xml:space="preserve"> можем пере</w:t>
      </w:r>
      <w:r w:rsidR="00124850">
        <w:t xml:space="preserve">путать </w:t>
      </w:r>
      <w:r>
        <w:t xml:space="preserve">их </w:t>
      </w:r>
      <w:r w:rsidR="00124850">
        <w:t xml:space="preserve">с подлежащим, поэтому нужно быть внимательнее. (Подлежащее – производитель действия). </w:t>
      </w:r>
      <w:r w:rsidR="009E3754">
        <w:t xml:space="preserve"> Обращение можно заменить подлежащим. </w:t>
      </w:r>
      <w:r w:rsidR="00124850">
        <w:t xml:space="preserve"> Поп</w:t>
      </w:r>
      <w:r w:rsidR="009E3754">
        <w:t>роб</w:t>
      </w:r>
      <w:r w:rsidR="00E36454">
        <w:t>уем заменить обращение в наших предложениях на подлежащее. Подчеркните подлежащее и сказуемое.</w:t>
      </w:r>
      <w:r w:rsidR="00C04FBC">
        <w:t xml:space="preserve"> </w:t>
      </w:r>
    </w:p>
    <w:p w:rsidR="009E3754" w:rsidRDefault="00C04FBC" w:rsidP="00C04FBC">
      <w:pPr>
        <w:pStyle w:val="a"/>
        <w:numPr>
          <w:ilvl w:val="0"/>
          <w:numId w:val="0"/>
        </w:numPr>
        <w:spacing w:after="0"/>
        <w:rPr>
          <w:i/>
        </w:rPr>
      </w:pPr>
      <w:r>
        <w:rPr>
          <w:i/>
        </w:rPr>
        <w:t xml:space="preserve">Соседка, перестань срамиться. - </w:t>
      </w:r>
      <w:r w:rsidR="00E36454">
        <w:rPr>
          <w:i/>
        </w:rPr>
        <w:t>Соседка перестанет</w:t>
      </w:r>
      <w:r w:rsidR="009E3754">
        <w:rPr>
          <w:i/>
        </w:rPr>
        <w:t xml:space="preserve"> срамиться.</w:t>
      </w:r>
    </w:p>
    <w:p w:rsidR="009E3754" w:rsidRDefault="00C04FBC" w:rsidP="00C04FBC">
      <w:pPr>
        <w:pStyle w:val="a"/>
        <w:numPr>
          <w:ilvl w:val="0"/>
          <w:numId w:val="0"/>
        </w:numPr>
        <w:spacing w:after="0"/>
        <w:rPr>
          <w:i/>
        </w:rPr>
      </w:pPr>
      <w:r>
        <w:rPr>
          <w:i/>
        </w:rPr>
        <w:t xml:space="preserve">Спой, светик, не стыдись! </w:t>
      </w:r>
      <w:r w:rsidR="00E36454">
        <w:rPr>
          <w:i/>
        </w:rPr>
        <w:t>Светик споет</w:t>
      </w:r>
      <w:r w:rsidR="009E3754">
        <w:rPr>
          <w:i/>
        </w:rPr>
        <w:t>, не стыдясь.</w:t>
      </w:r>
    </w:p>
    <w:p w:rsidR="00D737E6" w:rsidRDefault="00D737E6" w:rsidP="00C04FBC">
      <w:pPr>
        <w:pStyle w:val="a"/>
        <w:numPr>
          <w:ilvl w:val="0"/>
          <w:numId w:val="0"/>
        </w:numPr>
        <w:spacing w:after="0"/>
        <w:rPr>
          <w:i/>
        </w:rPr>
      </w:pPr>
      <w:r>
        <w:rPr>
          <w:i/>
        </w:rPr>
        <w:t>Как, милый Петушок, поешь ты громко, важно! – Как милый Петушок поет громко, важно!</w:t>
      </w:r>
    </w:p>
    <w:p w:rsidR="00E36454" w:rsidRDefault="00C04FBC" w:rsidP="00C04FBC">
      <w:pPr>
        <w:pStyle w:val="a"/>
        <w:numPr>
          <w:ilvl w:val="0"/>
          <w:numId w:val="0"/>
        </w:numPr>
        <w:spacing w:after="0"/>
        <w:rPr>
          <w:i/>
        </w:rPr>
      </w:pPr>
      <w:r>
        <w:rPr>
          <w:i/>
        </w:rPr>
        <w:t>Послушай-ка, дружище! Дружище послушает.</w:t>
      </w:r>
    </w:p>
    <w:p w:rsidR="00C04FBC" w:rsidRDefault="00C04FBC" w:rsidP="00C04FBC">
      <w:pPr>
        <w:pStyle w:val="a"/>
        <w:numPr>
          <w:ilvl w:val="0"/>
          <w:numId w:val="0"/>
        </w:numPr>
        <w:spacing w:after="0"/>
      </w:pPr>
      <w:r>
        <w:t>В этих предложениях те же самые слова играют роль подлежащег</w:t>
      </w:r>
      <w:r w:rsidR="00D737E6">
        <w:t>о. Но и</w:t>
      </w:r>
      <w:r>
        <w:t>нтонация предложений совершенно другая.</w:t>
      </w:r>
    </w:p>
    <w:p w:rsidR="00D737E6" w:rsidRDefault="00D737E6" w:rsidP="00C04FBC">
      <w:pPr>
        <w:pStyle w:val="a"/>
        <w:numPr>
          <w:ilvl w:val="0"/>
          <w:numId w:val="0"/>
        </w:numPr>
        <w:spacing w:after="0"/>
      </w:pPr>
    </w:p>
    <w:p w:rsidR="00C04FBC" w:rsidRDefault="00C04FBC" w:rsidP="00C04FBC">
      <w:pPr>
        <w:pStyle w:val="a"/>
        <w:numPr>
          <w:ilvl w:val="0"/>
          <w:numId w:val="0"/>
        </w:numPr>
        <w:spacing w:after="0"/>
      </w:pPr>
      <w:r>
        <w:t>- Обращения можно убрать из предложений</w:t>
      </w:r>
      <w:r w:rsidR="00A95FA8">
        <w:t>. Проделаем это. Что изменилось?</w:t>
      </w:r>
    </w:p>
    <w:p w:rsidR="00A95FA8" w:rsidRDefault="00A95FA8" w:rsidP="00A95FA8">
      <w:pPr>
        <w:rPr>
          <w:i/>
        </w:rPr>
      </w:pPr>
      <w:r>
        <w:rPr>
          <w:i/>
        </w:rPr>
        <w:t xml:space="preserve">Перестань срамиться. </w:t>
      </w:r>
    </w:p>
    <w:p w:rsidR="00A95FA8" w:rsidRDefault="00A95FA8" w:rsidP="00A95FA8">
      <w:pPr>
        <w:rPr>
          <w:i/>
        </w:rPr>
      </w:pPr>
      <w:r>
        <w:rPr>
          <w:i/>
        </w:rPr>
        <w:t>Спой, не стыдись!</w:t>
      </w:r>
    </w:p>
    <w:p w:rsidR="00A95FA8" w:rsidRDefault="00D737E6" w:rsidP="00A95FA8">
      <w:pPr>
        <w:rPr>
          <w:i/>
        </w:rPr>
      </w:pPr>
      <w:r>
        <w:rPr>
          <w:i/>
        </w:rPr>
        <w:t>Как поешь ты громко, важно!</w:t>
      </w:r>
    </w:p>
    <w:p w:rsidR="00A95FA8" w:rsidRDefault="00A95FA8" w:rsidP="00A95FA8">
      <w:pPr>
        <w:rPr>
          <w:i/>
        </w:rPr>
      </w:pPr>
      <w:r>
        <w:rPr>
          <w:i/>
        </w:rPr>
        <w:t>Послушай-ка!</w:t>
      </w:r>
    </w:p>
    <w:p w:rsidR="00A95FA8" w:rsidRPr="00A95FA8" w:rsidRDefault="00A95FA8" w:rsidP="00A95FA8">
      <w:r w:rsidRPr="00A95FA8">
        <w:t>(Вместе с обращениями ушла непосредственность общения, предложения стали более сухими.)</w:t>
      </w:r>
    </w:p>
    <w:p w:rsidR="00A95FA8" w:rsidRDefault="00A95FA8" w:rsidP="00A95FA8">
      <w:pPr>
        <w:rPr>
          <w:b/>
        </w:rPr>
      </w:pPr>
      <w:r>
        <w:rPr>
          <w:b/>
        </w:rPr>
        <w:lastRenderedPageBreak/>
        <w:t xml:space="preserve">Знаки препинания при обращении. </w:t>
      </w:r>
    </w:p>
    <w:p w:rsidR="006422B7" w:rsidRPr="006422B7" w:rsidRDefault="006422B7" w:rsidP="00A95FA8">
      <w:r w:rsidRPr="006422B7">
        <w:t xml:space="preserve">А теперь давайте </w:t>
      </w:r>
      <w:proofErr w:type="gramStart"/>
      <w:r w:rsidRPr="006422B7">
        <w:t>посмотрим</w:t>
      </w:r>
      <w:proofErr w:type="gramEnd"/>
      <w:r>
        <w:t xml:space="preserve"> на каком месте в предложении стоит обращение</w:t>
      </w:r>
      <w:r w:rsidR="002E2F45">
        <w:t xml:space="preserve"> и составим схемы этих предложений</w:t>
      </w:r>
      <w:r>
        <w:t xml:space="preserve">. </w:t>
      </w:r>
    </w:p>
    <w:p w:rsidR="006422B7" w:rsidRPr="006422B7" w:rsidRDefault="006422B7" w:rsidP="006422B7">
      <w:pPr>
        <w:rPr>
          <w:i/>
        </w:rPr>
      </w:pPr>
      <w:r w:rsidRPr="00404E66">
        <w:rPr>
          <w:i/>
        </w:rPr>
        <w:t>Соседка</w:t>
      </w:r>
      <w:r>
        <w:rPr>
          <w:i/>
        </w:rPr>
        <w:t xml:space="preserve">,  перестань срамиться. </w:t>
      </w:r>
      <w:r w:rsidRPr="005C13BC">
        <w:rPr>
          <w:i/>
        </w:rPr>
        <w:t>[</w:t>
      </w:r>
      <w:r>
        <w:rPr>
          <w:i/>
        </w:rPr>
        <w:t xml:space="preserve"> О</w:t>
      </w:r>
      <w:proofErr w:type="gramStart"/>
      <w:r>
        <w:rPr>
          <w:i/>
        </w:rPr>
        <w:t>,…</w:t>
      </w:r>
      <w:r w:rsidRPr="005C13BC">
        <w:rPr>
          <w:i/>
        </w:rPr>
        <w:t>]</w:t>
      </w:r>
      <w:r>
        <w:rPr>
          <w:i/>
        </w:rPr>
        <w:t>.</w:t>
      </w:r>
      <w:proofErr w:type="gramEnd"/>
    </w:p>
    <w:p w:rsidR="006422B7" w:rsidRPr="006422B7" w:rsidRDefault="006422B7" w:rsidP="006422B7">
      <w:pPr>
        <w:rPr>
          <w:i/>
        </w:rPr>
      </w:pPr>
      <w:r>
        <w:rPr>
          <w:i/>
        </w:rPr>
        <w:t>Спой, светик, не стыдись</w:t>
      </w:r>
      <w:proofErr w:type="gramStart"/>
      <w:r>
        <w:rPr>
          <w:i/>
        </w:rPr>
        <w:t xml:space="preserve">!      </w:t>
      </w:r>
      <w:r w:rsidRPr="00D737E6">
        <w:rPr>
          <w:i/>
        </w:rPr>
        <w:t>[</w:t>
      </w:r>
      <w:r>
        <w:rPr>
          <w:i/>
        </w:rPr>
        <w:t xml:space="preserve"> …,</w:t>
      </w:r>
      <w:proofErr w:type="gramEnd"/>
      <w:r>
        <w:rPr>
          <w:i/>
        </w:rPr>
        <w:t>О,…</w:t>
      </w:r>
      <w:r w:rsidRPr="00D737E6">
        <w:rPr>
          <w:i/>
        </w:rPr>
        <w:t>]</w:t>
      </w:r>
      <w:r w:rsidR="00D737E6">
        <w:rPr>
          <w:i/>
        </w:rPr>
        <w:t>!</w:t>
      </w:r>
    </w:p>
    <w:p w:rsidR="006422B7" w:rsidRPr="006422B7" w:rsidRDefault="00D737E6" w:rsidP="006422B7">
      <w:pPr>
        <w:rPr>
          <w:i/>
        </w:rPr>
      </w:pPr>
      <w:r>
        <w:rPr>
          <w:i/>
        </w:rPr>
        <w:t>Как, милый Петушок, поешь ты громко, важно</w:t>
      </w:r>
      <w:proofErr w:type="gramStart"/>
      <w:r>
        <w:rPr>
          <w:i/>
        </w:rPr>
        <w:t xml:space="preserve">!      </w:t>
      </w:r>
      <w:r w:rsidR="006422B7">
        <w:rPr>
          <w:i/>
        </w:rPr>
        <w:t xml:space="preserve"> </w:t>
      </w:r>
      <w:r w:rsidR="006422B7" w:rsidRPr="006422B7">
        <w:rPr>
          <w:i/>
        </w:rPr>
        <w:t>[</w:t>
      </w:r>
      <w:r w:rsidR="006422B7">
        <w:rPr>
          <w:i/>
        </w:rPr>
        <w:t>…,</w:t>
      </w:r>
      <w:proofErr w:type="gramEnd"/>
      <w:r w:rsidR="006422B7">
        <w:rPr>
          <w:i/>
        </w:rPr>
        <w:t>О, …</w:t>
      </w:r>
      <w:r w:rsidR="006422B7" w:rsidRPr="006422B7">
        <w:rPr>
          <w:i/>
        </w:rPr>
        <w:t>]</w:t>
      </w:r>
      <w:r>
        <w:rPr>
          <w:i/>
        </w:rPr>
        <w:t>!</w:t>
      </w:r>
    </w:p>
    <w:p w:rsidR="006422B7" w:rsidRDefault="006422B7" w:rsidP="006422B7">
      <w:pPr>
        <w:rPr>
          <w:i/>
        </w:rPr>
      </w:pPr>
      <w:r>
        <w:rPr>
          <w:i/>
        </w:rPr>
        <w:t>Послушай-ка, дружище</w:t>
      </w:r>
      <w:proofErr w:type="gramStart"/>
      <w:r>
        <w:rPr>
          <w:i/>
        </w:rPr>
        <w:t xml:space="preserve">!      </w:t>
      </w:r>
      <w:r w:rsidRPr="006422B7">
        <w:rPr>
          <w:i/>
        </w:rPr>
        <w:t>[</w:t>
      </w:r>
      <w:r>
        <w:rPr>
          <w:i/>
        </w:rPr>
        <w:t xml:space="preserve"> …, </w:t>
      </w:r>
      <w:proofErr w:type="gramEnd"/>
      <w:r>
        <w:rPr>
          <w:i/>
        </w:rPr>
        <w:t>О</w:t>
      </w:r>
      <w:r w:rsidRPr="005C13BC">
        <w:rPr>
          <w:i/>
        </w:rPr>
        <w:t>]</w:t>
      </w:r>
      <w:r>
        <w:rPr>
          <w:i/>
        </w:rPr>
        <w:t>!</w:t>
      </w:r>
    </w:p>
    <w:p w:rsidR="006422B7" w:rsidRDefault="006422B7" w:rsidP="006422B7">
      <w:r>
        <w:t>То есть, мы видим, что обращение может стоять на любом месте в предложении. Что вы еще заметили в этих предложениях? (Обращение всегда выделяется запятыми, несмотря на то, в каком месте находится в предложении.)</w:t>
      </w:r>
      <w:r w:rsidR="00DF601B" w:rsidRPr="00DF601B">
        <w:rPr>
          <w:rFonts w:eastAsia="Times New Roman"/>
          <w:color w:val="000000"/>
          <w:sz w:val="24"/>
          <w:szCs w:val="24"/>
        </w:rPr>
        <w:t xml:space="preserve"> </w:t>
      </w:r>
      <w:r w:rsidR="00DF601B" w:rsidRPr="004359DD">
        <w:rPr>
          <w:rFonts w:eastAsia="Times New Roman"/>
          <w:color w:val="000000"/>
          <w:sz w:val="24"/>
          <w:szCs w:val="24"/>
        </w:rPr>
        <w:t>Обращение не является членом предложения, а местоимения ТЫ, ВЫ на письме запятыми не выделяются </w:t>
      </w:r>
    </w:p>
    <w:p w:rsidR="00725469" w:rsidRPr="00DF601B" w:rsidRDefault="006422B7" w:rsidP="00D737E6">
      <w:pPr>
        <w:numPr>
          <w:ilvl w:val="0"/>
          <w:numId w:val="4"/>
        </w:numPr>
        <w:rPr>
          <w:i/>
        </w:rPr>
      </w:pPr>
      <w:r>
        <w:t>Иногда обращение может произноситься с восклицательной интонацией. Тогда после него ставится восклицательный знак. Например</w:t>
      </w:r>
      <w:r w:rsidR="00D737E6">
        <w:t xml:space="preserve">:    </w:t>
      </w:r>
      <w:r w:rsidR="00D737E6" w:rsidRPr="00D737E6">
        <w:rPr>
          <w:i/>
        </w:rPr>
        <w:t>Друзья!</w:t>
      </w:r>
      <w:r w:rsidR="00D737E6" w:rsidRPr="00D737E6">
        <w:rPr>
          <w:rFonts w:ascii="Times New Roman" w:eastAsia="+mn-ea" w:hAnsi="Times New Roman" w:cs="+mn-cs"/>
          <w:i/>
          <w:color w:val="000000"/>
          <w:kern w:val="24"/>
          <w:sz w:val="56"/>
          <w:szCs w:val="56"/>
        </w:rPr>
        <w:t xml:space="preserve"> </w:t>
      </w:r>
      <w:r w:rsidR="00EA62AE" w:rsidRPr="00D737E6">
        <w:rPr>
          <w:i/>
        </w:rPr>
        <w:t xml:space="preserve">Хоть вы охрипнете, </w:t>
      </w:r>
      <w:proofErr w:type="gramStart"/>
      <w:r w:rsidR="00EA62AE" w:rsidRPr="00D737E6">
        <w:rPr>
          <w:i/>
        </w:rPr>
        <w:t>хваля</w:t>
      </w:r>
      <w:proofErr w:type="gramEnd"/>
      <w:r w:rsidR="00EA62AE" w:rsidRPr="00D737E6">
        <w:rPr>
          <w:i/>
        </w:rPr>
        <w:t xml:space="preserve"> друг дружку, - всё ваша музыка плоха!</w:t>
      </w:r>
      <w:r w:rsidR="00D737E6">
        <w:t xml:space="preserve"> (Кукушка и Петух).</w:t>
      </w:r>
    </w:p>
    <w:p w:rsidR="00DF601B" w:rsidRDefault="00DF601B" w:rsidP="00DF601B">
      <w:pPr>
        <w:rPr>
          <w:b/>
          <w:u w:val="single"/>
        </w:rPr>
      </w:pPr>
      <w:r>
        <w:rPr>
          <w:b/>
          <w:u w:val="single"/>
        </w:rPr>
        <w:t>4.Физкультминутка</w:t>
      </w:r>
    </w:p>
    <w:p w:rsidR="00DF601B" w:rsidRDefault="00DF601B" w:rsidP="00DF601B">
      <w:pPr>
        <w:rPr>
          <w:b/>
          <w:u w:val="single"/>
        </w:rPr>
      </w:pPr>
      <w:r>
        <w:rPr>
          <w:b/>
          <w:u w:val="single"/>
        </w:rPr>
        <w:t>5.Закрепление</w:t>
      </w:r>
    </w:p>
    <w:p w:rsidR="00DF601B" w:rsidRDefault="00DF601B" w:rsidP="00DF601B">
      <w:r>
        <w:t>Дифференцированная работа  по карточкам.</w:t>
      </w:r>
    </w:p>
    <w:p w:rsidR="00DF601B" w:rsidRPr="007A3013" w:rsidRDefault="00DF601B" w:rsidP="00DF601B">
      <w:pPr>
        <w:spacing w:before="100" w:beforeAutospacing="1" w:after="100" w:afterAutospacing="1"/>
        <w:rPr>
          <w:rFonts w:eastAsia="Times New Roman"/>
          <w:b/>
          <w:i/>
          <w:color w:val="000000"/>
          <w:sz w:val="24"/>
          <w:szCs w:val="24"/>
        </w:rPr>
      </w:pPr>
      <w:r w:rsidRPr="004359DD">
        <w:rPr>
          <w:rFonts w:eastAsia="Times New Roman"/>
          <w:b/>
          <w:bCs/>
          <w:color w:val="000000"/>
          <w:sz w:val="24"/>
          <w:szCs w:val="24"/>
        </w:rPr>
        <w:t>Упражнение № 1</w:t>
      </w:r>
      <w:r w:rsidRPr="00B80157">
        <w:rPr>
          <w:rFonts w:eastAsia="Times New Roman"/>
          <w:b/>
          <w:bCs/>
          <w:i/>
          <w:color w:val="000000"/>
          <w:sz w:val="24"/>
          <w:szCs w:val="24"/>
        </w:rPr>
        <w:t>. </w:t>
      </w:r>
      <w:r w:rsidRPr="00B80157">
        <w:rPr>
          <w:rFonts w:eastAsia="Times New Roman"/>
          <w:b/>
          <w:i/>
          <w:iCs/>
          <w:color w:val="000000"/>
          <w:sz w:val="24"/>
          <w:szCs w:val="24"/>
        </w:rPr>
        <w:t>Какой член предложения, как и обращение,</w:t>
      </w:r>
      <w:r w:rsidRPr="00B80157">
        <w:rPr>
          <w:rFonts w:eastAsia="Times New Roman"/>
          <w:b/>
          <w:i/>
          <w:color w:val="000000"/>
          <w:sz w:val="24"/>
          <w:szCs w:val="24"/>
        </w:rPr>
        <w:br/>
      </w:r>
      <w:r w:rsidRPr="00B80157">
        <w:rPr>
          <w:rFonts w:eastAsia="Times New Roman"/>
          <w:b/>
          <w:i/>
          <w:iCs/>
          <w:color w:val="000000"/>
          <w:sz w:val="24"/>
          <w:szCs w:val="24"/>
        </w:rPr>
        <w:t>может быть выражен существительным в</w:t>
      </w:r>
      <w:r w:rsidRPr="00B80157">
        <w:rPr>
          <w:rFonts w:eastAsia="Times New Roman"/>
          <w:b/>
          <w:i/>
          <w:color w:val="000000"/>
          <w:sz w:val="24"/>
          <w:szCs w:val="24"/>
        </w:rPr>
        <w:t> </w:t>
      </w:r>
      <w:r w:rsidRPr="00B80157">
        <w:rPr>
          <w:rFonts w:eastAsia="Times New Roman"/>
          <w:b/>
          <w:i/>
          <w:iCs/>
          <w:color w:val="000000"/>
          <w:sz w:val="24"/>
          <w:szCs w:val="24"/>
        </w:rPr>
        <w:t>именительном падеже? Расставьте знаки</w:t>
      </w:r>
      <w:r>
        <w:rPr>
          <w:rFonts w:eastAsia="Times New Roman"/>
          <w:b/>
          <w:i/>
          <w:color w:val="000000"/>
          <w:sz w:val="24"/>
          <w:szCs w:val="24"/>
        </w:rPr>
        <w:t xml:space="preserve"> </w:t>
      </w:r>
      <w:r w:rsidRPr="00B80157">
        <w:rPr>
          <w:rFonts w:eastAsia="Times New Roman"/>
          <w:b/>
          <w:i/>
          <w:iCs/>
          <w:color w:val="000000"/>
          <w:sz w:val="24"/>
          <w:szCs w:val="24"/>
        </w:rPr>
        <w:t>препинания, объясните свой выбор:</w:t>
      </w:r>
      <w:r>
        <w:rPr>
          <w:rFonts w:eastAsia="Times New Roman"/>
          <w:b/>
          <w:i/>
          <w:iCs/>
          <w:color w:val="000000"/>
          <w:sz w:val="24"/>
          <w:szCs w:val="24"/>
        </w:rPr>
        <w:t xml:space="preserve"> Составьте схему.</w:t>
      </w:r>
    </w:p>
    <w:p w:rsidR="00DF601B" w:rsidRPr="004359DD" w:rsidRDefault="00DF601B" w:rsidP="00DF60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</w:rPr>
      </w:pPr>
      <w:r w:rsidRPr="004359DD">
        <w:rPr>
          <w:rFonts w:eastAsia="Times New Roman"/>
          <w:color w:val="000000"/>
          <w:sz w:val="24"/>
          <w:szCs w:val="24"/>
        </w:rPr>
        <w:t>Мой куманёк пришёл ко мне на ужин.</w:t>
      </w:r>
    </w:p>
    <w:p w:rsidR="00DF601B" w:rsidRPr="004359DD" w:rsidRDefault="00DF601B" w:rsidP="00DF601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/>
          <w:color w:val="000000"/>
          <w:sz w:val="24"/>
          <w:szCs w:val="24"/>
        </w:rPr>
      </w:pPr>
      <w:r w:rsidRPr="004359DD">
        <w:rPr>
          <w:rFonts w:eastAsia="Times New Roman"/>
          <w:color w:val="000000"/>
          <w:sz w:val="24"/>
          <w:szCs w:val="24"/>
        </w:rPr>
        <w:t>Тебя мой куманёк век слушать я готова.</w:t>
      </w:r>
    </w:p>
    <w:p w:rsidR="00DF601B" w:rsidRPr="004359DD" w:rsidRDefault="00DF601B" w:rsidP="00DF601B">
      <w:pPr>
        <w:spacing w:before="100" w:beforeAutospacing="1" w:after="100" w:afterAutospacing="1"/>
        <w:rPr>
          <w:rFonts w:eastAsia="Times New Roman"/>
          <w:color w:val="000000"/>
          <w:sz w:val="24"/>
          <w:szCs w:val="24"/>
        </w:rPr>
      </w:pPr>
      <w:r w:rsidRPr="004359DD">
        <w:rPr>
          <w:rFonts w:eastAsia="Times New Roman"/>
          <w:b/>
          <w:bCs/>
          <w:color w:val="000000"/>
          <w:sz w:val="24"/>
          <w:szCs w:val="24"/>
        </w:rPr>
        <w:t>Упражнение № 2.</w:t>
      </w:r>
      <w:r w:rsidRPr="004359DD">
        <w:rPr>
          <w:rFonts w:eastAsia="Times New Roman"/>
          <w:color w:val="000000"/>
          <w:sz w:val="24"/>
          <w:szCs w:val="24"/>
        </w:rPr>
        <w:t> </w:t>
      </w:r>
      <w:r w:rsidRPr="004359DD">
        <w:rPr>
          <w:rFonts w:eastAsia="Times New Roman"/>
          <w:i/>
          <w:iCs/>
          <w:color w:val="000000"/>
          <w:sz w:val="24"/>
          <w:szCs w:val="24"/>
        </w:rPr>
        <w:t>Составьте предложения так, чтобы в одном случае данные слова были подлежащими, а в других – обращениями: </w:t>
      </w:r>
      <w:r w:rsidRPr="004359DD">
        <w:rPr>
          <w:rFonts w:eastAsia="Times New Roman"/>
          <w:color w:val="000000"/>
          <w:sz w:val="24"/>
          <w:szCs w:val="24"/>
        </w:rPr>
        <w:t>друг, мамочка, Николай Иванович. </w:t>
      </w:r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В одном из предложений используйте </w:t>
      </w:r>
      <w:proofErr w:type="gramStart"/>
      <w:r w:rsidRPr="004359DD">
        <w:rPr>
          <w:rFonts w:eastAsia="Times New Roman"/>
          <w:i/>
          <w:iCs/>
          <w:color w:val="000000"/>
          <w:sz w:val="24"/>
          <w:szCs w:val="24"/>
        </w:rPr>
        <w:t>слово</w:t>
      </w:r>
      <w:proofErr w:type="gramEnd"/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 ПОЖАЛУЙСТА.</w:t>
      </w:r>
      <w:r>
        <w:rPr>
          <w:rFonts w:eastAsia="Times New Roman"/>
          <w:color w:val="000000"/>
          <w:sz w:val="24"/>
          <w:szCs w:val="24"/>
        </w:rPr>
        <w:t xml:space="preserve"> </w:t>
      </w:r>
      <w:r w:rsidRPr="004359DD">
        <w:rPr>
          <w:rFonts w:eastAsia="Times New Roman"/>
          <w:color w:val="000000"/>
          <w:sz w:val="24"/>
          <w:szCs w:val="24"/>
        </w:rPr>
        <w:t>Обратите внимание</w:t>
      </w:r>
      <w:r>
        <w:rPr>
          <w:rFonts w:eastAsia="Times New Roman"/>
          <w:color w:val="000000"/>
          <w:sz w:val="24"/>
          <w:szCs w:val="24"/>
        </w:rPr>
        <w:t xml:space="preserve">, что </w:t>
      </w:r>
      <w:r w:rsidRPr="004359DD">
        <w:rPr>
          <w:rFonts w:eastAsia="Times New Roman"/>
          <w:color w:val="000000"/>
          <w:sz w:val="24"/>
          <w:szCs w:val="24"/>
        </w:rPr>
        <w:t xml:space="preserve"> «пожалуйста» (вежливое, этикетное слово)</w:t>
      </w:r>
      <w:r>
        <w:rPr>
          <w:rFonts w:eastAsia="Times New Roman"/>
          <w:color w:val="000000"/>
          <w:sz w:val="24"/>
          <w:szCs w:val="24"/>
        </w:rPr>
        <w:t xml:space="preserve"> выделяется на письме запятыми</w:t>
      </w:r>
      <w:r w:rsidRPr="004359DD">
        <w:rPr>
          <w:rFonts w:eastAsia="Times New Roman"/>
          <w:color w:val="000000"/>
          <w:sz w:val="24"/>
          <w:szCs w:val="24"/>
        </w:rPr>
        <w:t>.</w:t>
      </w:r>
    </w:p>
    <w:p w:rsidR="00DF601B" w:rsidRDefault="00DF601B" w:rsidP="00DF601B">
      <w:pPr>
        <w:rPr>
          <w:rFonts w:eastAsia="Times New Roman"/>
          <w:i/>
          <w:iCs/>
          <w:color w:val="000000"/>
          <w:sz w:val="24"/>
          <w:szCs w:val="24"/>
        </w:rPr>
      </w:pPr>
      <w:r w:rsidRPr="004359DD">
        <w:rPr>
          <w:rFonts w:eastAsia="Times New Roman"/>
          <w:b/>
          <w:bCs/>
          <w:color w:val="000000"/>
          <w:sz w:val="24"/>
          <w:szCs w:val="24"/>
        </w:rPr>
        <w:t>Упражнение № 3</w:t>
      </w:r>
      <w:r w:rsidRPr="00B80157">
        <w:rPr>
          <w:rFonts w:eastAsia="Times New Roman"/>
          <w:b/>
          <w:bCs/>
          <w:color w:val="000000"/>
          <w:sz w:val="24"/>
          <w:szCs w:val="24"/>
        </w:rPr>
        <w:t>. </w:t>
      </w:r>
      <w:r w:rsidRPr="00B80157">
        <w:rPr>
          <w:rFonts w:eastAsia="Times New Roman"/>
          <w:b/>
          <w:i/>
          <w:iCs/>
          <w:color w:val="000000"/>
          <w:sz w:val="24"/>
          <w:szCs w:val="24"/>
        </w:rPr>
        <w:t>Найдите обращения, расставьте знаки препинания. Посоветуйтесь друг с другом в паре.  Назовите басни.</w:t>
      </w:r>
      <w:r w:rsidRPr="00B80157">
        <w:rPr>
          <w:rFonts w:eastAsia="Times New Roman"/>
          <w:b/>
          <w:color w:val="000000"/>
          <w:sz w:val="24"/>
          <w:szCs w:val="24"/>
        </w:rPr>
        <w:br/>
      </w:r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1. Соседка перестань срамиться, тебе ль </w:t>
      </w:r>
      <w:proofErr w:type="gramStart"/>
      <w:r w:rsidRPr="004359DD">
        <w:rPr>
          <w:rFonts w:eastAsia="Times New Roman"/>
          <w:i/>
          <w:iCs/>
          <w:color w:val="000000"/>
          <w:sz w:val="24"/>
          <w:szCs w:val="24"/>
        </w:rPr>
        <w:t>с</w:t>
      </w:r>
      <w:proofErr w:type="gramEnd"/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 слоном возиться? («Слон и Моська»)</w:t>
      </w:r>
      <w:r w:rsidRPr="004359DD">
        <w:rPr>
          <w:rFonts w:eastAsia="Times New Roman"/>
          <w:color w:val="000000"/>
          <w:sz w:val="24"/>
          <w:szCs w:val="24"/>
        </w:rPr>
        <w:br/>
      </w:r>
      <w:r w:rsidRPr="004359DD">
        <w:rPr>
          <w:rFonts w:eastAsia="Times New Roman"/>
          <w:i/>
          <w:iCs/>
          <w:color w:val="000000"/>
          <w:sz w:val="24"/>
          <w:szCs w:val="24"/>
        </w:rPr>
        <w:t>2. Соседушка мой свет! Пожалуйста покушай</w:t>
      </w:r>
      <w:proofErr w:type="gramStart"/>
      <w:r w:rsidRPr="004359DD">
        <w:rPr>
          <w:rFonts w:eastAsia="Times New Roman"/>
          <w:i/>
          <w:iCs/>
          <w:color w:val="000000"/>
          <w:sz w:val="24"/>
          <w:szCs w:val="24"/>
        </w:rPr>
        <w:t>… П</w:t>
      </w:r>
      <w:proofErr w:type="gramEnd"/>
      <w:r w:rsidRPr="004359DD">
        <w:rPr>
          <w:rFonts w:eastAsia="Times New Roman"/>
          <w:i/>
          <w:iCs/>
          <w:color w:val="000000"/>
          <w:sz w:val="24"/>
          <w:szCs w:val="24"/>
        </w:rPr>
        <w:t>отешь же миленький дружочек! Вот лещик, потроха, вот стерляди кусочек!</w:t>
      </w:r>
      <w:r w:rsidR="00F9449E">
        <w:rPr>
          <w:rFonts w:eastAsia="Times New Roman"/>
          <w:i/>
          <w:iCs/>
          <w:color w:val="000000"/>
          <w:sz w:val="24"/>
          <w:szCs w:val="24"/>
        </w:rPr>
        <w:t xml:space="preserve"> </w:t>
      </w:r>
      <w:r w:rsidRPr="004359DD">
        <w:rPr>
          <w:rFonts w:eastAsia="Times New Roman"/>
          <w:i/>
          <w:iCs/>
          <w:color w:val="000000"/>
          <w:sz w:val="24"/>
          <w:szCs w:val="24"/>
        </w:rPr>
        <w:t>(«Демьянова уха»)</w:t>
      </w:r>
      <w:r w:rsidRPr="004359DD">
        <w:rPr>
          <w:rFonts w:eastAsia="Times New Roman"/>
          <w:color w:val="000000"/>
          <w:sz w:val="24"/>
          <w:szCs w:val="24"/>
        </w:rPr>
        <w:br/>
      </w:r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3. Давно </w:t>
      </w:r>
      <w:proofErr w:type="spellStart"/>
      <w:r w:rsidRPr="004359DD">
        <w:rPr>
          <w:rFonts w:eastAsia="Times New Roman"/>
          <w:i/>
          <w:iCs/>
          <w:color w:val="000000"/>
          <w:sz w:val="24"/>
          <w:szCs w:val="24"/>
        </w:rPr>
        <w:t>Полканушка</w:t>
      </w:r>
      <w:proofErr w:type="spellEnd"/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 мне больно самому, что, </w:t>
      </w:r>
      <w:proofErr w:type="gramStart"/>
      <w:r w:rsidRPr="004359DD">
        <w:rPr>
          <w:rFonts w:eastAsia="Times New Roman"/>
          <w:i/>
          <w:iCs/>
          <w:color w:val="000000"/>
          <w:sz w:val="24"/>
          <w:szCs w:val="24"/>
        </w:rPr>
        <w:t>бывши</w:t>
      </w:r>
      <w:proofErr w:type="gramEnd"/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 одного двора с тобой собаки, мы дня не проживем без драки. («Собачья дружба»)</w:t>
      </w:r>
      <w:r w:rsidRPr="004359DD">
        <w:rPr>
          <w:rFonts w:eastAsia="Times New Roman"/>
          <w:color w:val="000000"/>
          <w:sz w:val="24"/>
          <w:szCs w:val="24"/>
        </w:rPr>
        <w:br/>
      </w:r>
      <w:r w:rsidRPr="004359DD">
        <w:rPr>
          <w:rFonts w:eastAsia="Times New Roman"/>
          <w:i/>
          <w:iCs/>
          <w:color w:val="000000"/>
          <w:sz w:val="24"/>
          <w:szCs w:val="24"/>
        </w:rPr>
        <w:t>4. Друзья</w:t>
      </w:r>
      <w:proofErr w:type="gramStart"/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 К</w:t>
      </w:r>
      <w:proofErr w:type="gramEnd"/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 чему весь этот шум? Я, ваш старинный сват и кум, пришел мириться к вам, совсем не ради ссоры…(«Волк на псарне»)</w:t>
      </w:r>
      <w:r w:rsidRPr="004359DD">
        <w:rPr>
          <w:rFonts w:eastAsia="Times New Roman"/>
          <w:color w:val="000000"/>
          <w:sz w:val="24"/>
          <w:szCs w:val="24"/>
        </w:rPr>
        <w:br/>
      </w:r>
      <w:r w:rsidRPr="004359DD">
        <w:rPr>
          <w:rFonts w:eastAsia="Times New Roman"/>
          <w:i/>
          <w:iCs/>
          <w:color w:val="000000"/>
          <w:sz w:val="24"/>
          <w:szCs w:val="24"/>
        </w:rPr>
        <w:t>5. Ну, что ж Хавронья там ты видела такого? («Свинья»)</w:t>
      </w:r>
      <w:r w:rsidRPr="004359DD">
        <w:rPr>
          <w:rFonts w:eastAsia="Times New Roman"/>
          <w:color w:val="000000"/>
          <w:sz w:val="24"/>
          <w:szCs w:val="24"/>
        </w:rPr>
        <w:br/>
      </w:r>
      <w:r w:rsidRPr="004359DD">
        <w:rPr>
          <w:rFonts w:eastAsia="Times New Roman"/>
          <w:i/>
          <w:iCs/>
          <w:color w:val="000000"/>
          <w:sz w:val="24"/>
          <w:szCs w:val="24"/>
        </w:rPr>
        <w:t xml:space="preserve">6. Послушай-ка дружище! </w:t>
      </w:r>
      <w:r w:rsidRPr="00B80157">
        <w:rPr>
          <w:rFonts w:eastAsia="Times New Roman"/>
          <w:i/>
          <w:iCs/>
          <w:color w:val="000000"/>
          <w:sz w:val="24"/>
          <w:szCs w:val="24"/>
        </w:rPr>
        <w:t xml:space="preserve">Ты, сказывают, петь великий </w:t>
      </w:r>
      <w:proofErr w:type="spellStart"/>
      <w:r w:rsidRPr="00B80157">
        <w:rPr>
          <w:rFonts w:eastAsia="Times New Roman"/>
          <w:i/>
          <w:iCs/>
          <w:color w:val="000000"/>
          <w:sz w:val="24"/>
          <w:szCs w:val="24"/>
        </w:rPr>
        <w:t>мастерище</w:t>
      </w:r>
      <w:proofErr w:type="spellEnd"/>
      <w:r w:rsidRPr="00B80157">
        <w:rPr>
          <w:rFonts w:eastAsia="Times New Roman"/>
          <w:i/>
          <w:iCs/>
          <w:color w:val="000000"/>
          <w:sz w:val="24"/>
          <w:szCs w:val="24"/>
        </w:rPr>
        <w:t>. («</w:t>
      </w:r>
      <w:proofErr w:type="spellStart"/>
      <w:r w:rsidRPr="00B80157">
        <w:rPr>
          <w:rFonts w:eastAsia="Times New Roman"/>
          <w:i/>
          <w:iCs/>
          <w:color w:val="000000"/>
          <w:sz w:val="24"/>
          <w:szCs w:val="24"/>
        </w:rPr>
        <w:t>Осел</w:t>
      </w:r>
      <w:proofErr w:type="spellEnd"/>
      <w:r w:rsidRPr="00B80157">
        <w:rPr>
          <w:rFonts w:eastAsia="Times New Roman"/>
          <w:i/>
          <w:iCs/>
          <w:color w:val="000000"/>
          <w:sz w:val="24"/>
          <w:szCs w:val="24"/>
        </w:rPr>
        <w:t xml:space="preserve"> и Соловей»).</w:t>
      </w:r>
    </w:p>
    <w:p w:rsidR="00390996" w:rsidRPr="00390996" w:rsidRDefault="00390996" w:rsidP="00DF601B">
      <w:pPr>
        <w:rPr>
          <w:b/>
        </w:rPr>
      </w:pPr>
      <w:r>
        <w:rPr>
          <w:b/>
        </w:rPr>
        <w:t>Дополнительное упражнение (устно).</w:t>
      </w:r>
    </w:p>
    <w:p w:rsidR="00390996" w:rsidRDefault="00390996" w:rsidP="00DF601B">
      <w:pPr>
        <w:rPr>
          <w:rFonts w:eastAsia="Times New Roman"/>
          <w:i/>
          <w:iCs/>
          <w:color w:val="000000"/>
          <w:sz w:val="24"/>
          <w:szCs w:val="24"/>
        </w:rPr>
      </w:pPr>
      <w:r>
        <w:lastRenderedPageBreak/>
        <w:t xml:space="preserve">Составьте предложения с обращениями (по рисункам), пользуясь следующими схемами </w:t>
      </w:r>
      <w:r>
        <w:br/>
        <w:t>1) О!   ...</w:t>
      </w:r>
      <w:r>
        <w:br/>
        <w:t>2) ... , О, ...</w:t>
      </w:r>
      <w:r>
        <w:br/>
        <w:t>3) О, ...</w:t>
      </w:r>
      <w:r>
        <w:br/>
        <w:t>4) ... ,О</w:t>
      </w:r>
      <w:r>
        <w:br/>
        <w:t>5) ... ,О!</w:t>
      </w:r>
      <w:r>
        <w:br/>
      </w:r>
    </w:p>
    <w:p w:rsidR="00DF601B" w:rsidRPr="00390996" w:rsidRDefault="00390996" w:rsidP="00DF601B">
      <w:pPr>
        <w:rPr>
          <w:rFonts w:eastAsia="Times New Roman"/>
          <w:b/>
          <w:iCs/>
          <w:color w:val="000000"/>
          <w:sz w:val="24"/>
          <w:szCs w:val="24"/>
          <w:u w:val="single"/>
        </w:rPr>
      </w:pPr>
      <w:r w:rsidRPr="00390996">
        <w:rPr>
          <w:rFonts w:eastAsia="Times New Roman"/>
          <w:b/>
          <w:iCs/>
          <w:color w:val="000000"/>
          <w:sz w:val="24"/>
          <w:szCs w:val="24"/>
          <w:u w:val="single"/>
        </w:rPr>
        <w:t>6. Итоги урока</w:t>
      </w:r>
    </w:p>
    <w:p w:rsidR="00390996" w:rsidRPr="00390996" w:rsidRDefault="00390996" w:rsidP="00DF601B">
      <w:pPr>
        <w:rPr>
          <w:rFonts w:eastAsia="Times New Roman"/>
          <w:iCs/>
          <w:color w:val="000000"/>
          <w:sz w:val="24"/>
          <w:szCs w:val="24"/>
        </w:rPr>
      </w:pPr>
      <w:r w:rsidRPr="00390996">
        <w:rPr>
          <w:rFonts w:eastAsia="Times New Roman"/>
          <w:iCs/>
          <w:color w:val="000000"/>
          <w:sz w:val="24"/>
          <w:szCs w:val="24"/>
        </w:rPr>
        <w:t>Закончите предложения на карточках.</w:t>
      </w:r>
      <w:r w:rsidR="00E7498B">
        <w:rPr>
          <w:rFonts w:eastAsia="Times New Roman"/>
          <w:iCs/>
          <w:color w:val="000000"/>
          <w:sz w:val="24"/>
          <w:szCs w:val="24"/>
        </w:rPr>
        <w:t xml:space="preserve"> </w:t>
      </w:r>
    </w:p>
    <w:p w:rsidR="00390996" w:rsidRDefault="00390996" w:rsidP="00DF601B">
      <w:pPr>
        <w:rPr>
          <w:i/>
          <w:iCs/>
        </w:rPr>
      </w:pPr>
      <w:r>
        <w:rPr>
          <w:i/>
          <w:iCs/>
        </w:rPr>
        <w:t xml:space="preserve">Обращение – это ... </w:t>
      </w:r>
      <w:r>
        <w:rPr>
          <w:i/>
          <w:iCs/>
        </w:rPr>
        <w:br/>
        <w:t> Обращения выражаются ...</w:t>
      </w:r>
      <w:r>
        <w:rPr>
          <w:i/>
          <w:iCs/>
        </w:rPr>
        <w:br/>
        <w:t>На письме обращения выделяются ...</w:t>
      </w:r>
      <w:r>
        <w:rPr>
          <w:i/>
          <w:iCs/>
        </w:rPr>
        <w:br/>
        <w:t>Например ...</w:t>
      </w:r>
      <w:r>
        <w:rPr>
          <w:i/>
          <w:iCs/>
        </w:rPr>
        <w:br/>
        <w:t>Обращения нужны для того, чтобы ...</w:t>
      </w:r>
    </w:p>
    <w:p w:rsidR="00E7498B" w:rsidRPr="00E7498B" w:rsidRDefault="00E7498B" w:rsidP="00DF601B">
      <w:pPr>
        <w:rPr>
          <w:iCs/>
        </w:rPr>
      </w:pPr>
      <w:r>
        <w:rPr>
          <w:iCs/>
        </w:rPr>
        <w:t>(2-3 человека зачитывают свои работы).</w:t>
      </w:r>
    </w:p>
    <w:p w:rsidR="00E7498B" w:rsidRDefault="00E7498B" w:rsidP="00E7498B">
      <w:pPr>
        <w:spacing w:after="0"/>
        <w:rPr>
          <w:b/>
          <w:iCs/>
        </w:rPr>
      </w:pPr>
      <w:r>
        <w:rPr>
          <w:b/>
          <w:iCs/>
        </w:rPr>
        <w:t>Домашнее задание:</w:t>
      </w:r>
    </w:p>
    <w:p w:rsidR="00000000" w:rsidRPr="00E7498B" w:rsidRDefault="00E7498B" w:rsidP="00E7498B">
      <w:pPr>
        <w:numPr>
          <w:ilvl w:val="0"/>
          <w:numId w:val="6"/>
        </w:numPr>
        <w:spacing w:after="0"/>
        <w:rPr>
          <w:iCs/>
        </w:rPr>
      </w:pPr>
      <w:r w:rsidRPr="00E7498B">
        <w:rPr>
          <w:iCs/>
        </w:rPr>
        <w:t>Найти в стихотворении «Бородино» М.Ю.Лермонтова обращения. Выписать эти предложения, составить их схемы.</w:t>
      </w:r>
    </w:p>
    <w:p w:rsidR="00000000" w:rsidRPr="00E7498B" w:rsidRDefault="00E7498B" w:rsidP="00E7498B">
      <w:pPr>
        <w:numPr>
          <w:ilvl w:val="0"/>
          <w:numId w:val="6"/>
        </w:numPr>
        <w:spacing w:after="0"/>
        <w:rPr>
          <w:iCs/>
        </w:rPr>
      </w:pPr>
      <w:r w:rsidRPr="00E7498B">
        <w:rPr>
          <w:iCs/>
        </w:rPr>
        <w:t>§</w:t>
      </w:r>
      <w:r w:rsidRPr="00E7498B">
        <w:rPr>
          <w:iCs/>
        </w:rPr>
        <w:t xml:space="preserve">.41, с.81.  упр.213. </w:t>
      </w:r>
    </w:p>
    <w:p w:rsidR="00E7498B" w:rsidRDefault="00E7498B" w:rsidP="00E7498B">
      <w:pPr>
        <w:spacing w:after="0"/>
        <w:rPr>
          <w:b/>
          <w:iCs/>
        </w:rPr>
      </w:pPr>
    </w:p>
    <w:p w:rsidR="00390996" w:rsidRPr="00796FE0" w:rsidRDefault="00390996" w:rsidP="00DF601B">
      <w:pPr>
        <w:rPr>
          <w:b/>
          <w:iCs/>
        </w:rPr>
      </w:pPr>
      <w:r w:rsidRPr="00796FE0">
        <w:rPr>
          <w:b/>
          <w:iCs/>
        </w:rPr>
        <w:t>Выставление оценок.</w:t>
      </w:r>
    </w:p>
    <w:p w:rsidR="00390996" w:rsidRPr="00390996" w:rsidRDefault="00390996" w:rsidP="00DF601B">
      <w:pPr>
        <w:rPr>
          <w:iCs/>
        </w:rPr>
      </w:pPr>
      <w:r>
        <w:rPr>
          <w:iCs/>
        </w:rPr>
        <w:t>Оцените свое настроение, выбрав рисунок (слайд).</w:t>
      </w:r>
    </w:p>
    <w:p w:rsidR="00390996" w:rsidRPr="00390996" w:rsidRDefault="00390996" w:rsidP="00DF601B">
      <w:pPr>
        <w:rPr>
          <w:rFonts w:eastAsia="Times New Roman"/>
          <w:iCs/>
          <w:color w:val="000000"/>
          <w:sz w:val="24"/>
          <w:szCs w:val="24"/>
        </w:rPr>
      </w:pPr>
    </w:p>
    <w:p w:rsidR="00DF601B" w:rsidRDefault="00DF601B" w:rsidP="00DF601B">
      <w:pPr>
        <w:rPr>
          <w:rFonts w:eastAsia="Times New Roman"/>
          <w:i/>
          <w:iCs/>
          <w:color w:val="000000"/>
          <w:sz w:val="24"/>
          <w:szCs w:val="24"/>
        </w:rPr>
      </w:pPr>
    </w:p>
    <w:p w:rsidR="00DF601B" w:rsidRPr="00DF601B" w:rsidRDefault="00DF601B" w:rsidP="00DF601B"/>
    <w:p w:rsidR="00D737E6" w:rsidRPr="00DF601B" w:rsidRDefault="00D737E6" w:rsidP="00D737E6"/>
    <w:p w:rsidR="006422B7" w:rsidRDefault="006422B7" w:rsidP="006422B7">
      <w:pPr>
        <w:rPr>
          <w:i/>
        </w:rPr>
      </w:pPr>
    </w:p>
    <w:p w:rsidR="00A95FA8" w:rsidRPr="00C04FBC" w:rsidRDefault="00A95FA8" w:rsidP="00C04FBC">
      <w:pPr>
        <w:pStyle w:val="a"/>
        <w:numPr>
          <w:ilvl w:val="0"/>
          <w:numId w:val="0"/>
        </w:numPr>
        <w:spacing w:after="0"/>
      </w:pPr>
    </w:p>
    <w:p w:rsidR="00404E66" w:rsidRPr="00404E66" w:rsidRDefault="00404E66">
      <w:pPr>
        <w:rPr>
          <w:i/>
        </w:rPr>
      </w:pPr>
    </w:p>
    <w:p w:rsidR="00404E66" w:rsidRDefault="00404E66"/>
    <w:sectPr w:rsidR="00404E66" w:rsidSect="00796FE0">
      <w:pgSz w:w="11906" w:h="16838"/>
      <w:pgMar w:top="397" w:right="284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3FC78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535376"/>
    <w:multiLevelType w:val="hybridMultilevel"/>
    <w:tmpl w:val="335A5B4A"/>
    <w:lvl w:ilvl="0" w:tplc="91A02E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CA0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505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4A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4B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0EA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6D0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8F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C9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50408C"/>
    <w:multiLevelType w:val="multilevel"/>
    <w:tmpl w:val="FC1E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201DD5"/>
    <w:multiLevelType w:val="hybridMultilevel"/>
    <w:tmpl w:val="7408BE9E"/>
    <w:lvl w:ilvl="0" w:tplc="6B983B8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272223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B20BF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3CCECB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CB8B3D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4DE04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2B80A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51462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7AA3EC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63D0777B"/>
    <w:multiLevelType w:val="hybridMultilevel"/>
    <w:tmpl w:val="E7C29AEC"/>
    <w:lvl w:ilvl="0" w:tplc="B5D2E7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2E3D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DE69EF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60957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8F6DC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27CC3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280519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9D824E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CA003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6E753E3A"/>
    <w:multiLevelType w:val="hybridMultilevel"/>
    <w:tmpl w:val="07BC257A"/>
    <w:lvl w:ilvl="0" w:tplc="06822D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5B6F2E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D1619F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80CB1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0A657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9A2561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B8FA3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01C1AE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B8F23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4E66"/>
    <w:rsid w:val="00124850"/>
    <w:rsid w:val="001A5D89"/>
    <w:rsid w:val="002E2F45"/>
    <w:rsid w:val="00390996"/>
    <w:rsid w:val="003A43D9"/>
    <w:rsid w:val="00404E66"/>
    <w:rsid w:val="005C13BC"/>
    <w:rsid w:val="006422B7"/>
    <w:rsid w:val="00725469"/>
    <w:rsid w:val="00796FE0"/>
    <w:rsid w:val="009E3754"/>
    <w:rsid w:val="00A95FA8"/>
    <w:rsid w:val="00B75FC3"/>
    <w:rsid w:val="00C04FBC"/>
    <w:rsid w:val="00D737E6"/>
    <w:rsid w:val="00DE6896"/>
    <w:rsid w:val="00DF601B"/>
    <w:rsid w:val="00E36454"/>
    <w:rsid w:val="00E7498B"/>
    <w:rsid w:val="00EA62AE"/>
    <w:rsid w:val="00F51535"/>
    <w:rsid w:val="00F94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25469"/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124850"/>
    <w:pPr>
      <w:numPr>
        <w:numId w:val="3"/>
      </w:numPr>
      <w:contextualSpacing/>
    </w:pPr>
  </w:style>
  <w:style w:type="paragraph" w:styleId="a4">
    <w:name w:val="Normal (Web)"/>
    <w:basedOn w:val="a0"/>
    <w:uiPriority w:val="99"/>
    <w:semiHidden/>
    <w:unhideWhenUsed/>
    <w:rsid w:val="00DE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0"/>
    <w:uiPriority w:val="34"/>
    <w:qFormat/>
    <w:rsid w:val="00D737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0"/>
    <w:link w:val="a7"/>
    <w:uiPriority w:val="99"/>
    <w:semiHidden/>
    <w:unhideWhenUsed/>
    <w:rsid w:val="00796F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96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0907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31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45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5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37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990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cp:lastPrinted>2013-11-07T18:08:00Z</cp:lastPrinted>
  <dcterms:created xsi:type="dcterms:W3CDTF">2013-11-07T12:44:00Z</dcterms:created>
  <dcterms:modified xsi:type="dcterms:W3CDTF">2013-11-07T19:00:00Z</dcterms:modified>
</cp:coreProperties>
</file>